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E6" w:rsidRPr="00F91C78" w:rsidRDefault="005430E6" w:rsidP="005430E6">
      <w:pPr>
        <w:jc w:val="center"/>
        <w:rPr>
          <w:b/>
          <w:sz w:val="24"/>
          <w:szCs w:val="24"/>
        </w:rPr>
      </w:pPr>
      <w:r w:rsidRPr="00F91C78">
        <w:rPr>
          <w:b/>
          <w:sz w:val="24"/>
          <w:szCs w:val="24"/>
        </w:rPr>
        <w:t xml:space="preserve">ДОГОВОР </w:t>
      </w:r>
    </w:p>
    <w:p w:rsidR="005430E6" w:rsidRPr="00F91C78" w:rsidRDefault="005430E6" w:rsidP="005430E6">
      <w:pPr>
        <w:jc w:val="center"/>
        <w:rPr>
          <w:b/>
          <w:sz w:val="24"/>
          <w:szCs w:val="24"/>
        </w:rPr>
      </w:pPr>
      <w:r w:rsidRPr="00F91C78">
        <w:rPr>
          <w:b/>
          <w:sz w:val="24"/>
          <w:szCs w:val="24"/>
        </w:rPr>
        <w:t>оказания услуг по проведению предварительных медицинских осмотров № ____</w:t>
      </w:r>
    </w:p>
    <w:p w:rsidR="005430E6" w:rsidRDefault="005430E6" w:rsidP="005430E6">
      <w:pPr>
        <w:rPr>
          <w:b/>
          <w:sz w:val="22"/>
        </w:rPr>
      </w:pPr>
    </w:p>
    <w:p w:rsidR="005430E6" w:rsidRPr="00F91C78" w:rsidRDefault="005430E6" w:rsidP="005430E6">
      <w:pPr>
        <w:rPr>
          <w:sz w:val="24"/>
          <w:szCs w:val="24"/>
        </w:rPr>
      </w:pPr>
      <w:r w:rsidRPr="00F91C78">
        <w:rPr>
          <w:sz w:val="24"/>
          <w:szCs w:val="24"/>
        </w:rPr>
        <w:t xml:space="preserve"> «____» </w:t>
      </w:r>
      <w:r w:rsidRPr="00F91C78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2017</w:t>
      </w:r>
      <w:r w:rsidRPr="00F91C78">
        <w:rPr>
          <w:sz w:val="24"/>
          <w:szCs w:val="24"/>
        </w:rPr>
        <w:t xml:space="preserve">г.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F91C78">
        <w:rPr>
          <w:sz w:val="24"/>
          <w:szCs w:val="24"/>
        </w:rPr>
        <w:t>г. Омск</w:t>
      </w:r>
    </w:p>
    <w:p w:rsidR="005430E6" w:rsidRDefault="005430E6" w:rsidP="005430E6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p w:rsidR="005430E6" w:rsidRDefault="005430E6" w:rsidP="002B7C08">
      <w:pPr>
        <w:shd w:val="clear" w:color="auto" w:fill="FFFFFF"/>
        <w:spacing w:line="274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Бюджетное </w:t>
      </w:r>
      <w:r w:rsidRPr="00245A81">
        <w:rPr>
          <w:sz w:val="24"/>
          <w:szCs w:val="24"/>
        </w:rPr>
        <w:t>учреждение здравоохранения</w:t>
      </w:r>
      <w:r>
        <w:rPr>
          <w:sz w:val="24"/>
          <w:szCs w:val="24"/>
        </w:rPr>
        <w:t xml:space="preserve"> Омской области</w:t>
      </w:r>
      <w:r w:rsidRPr="00245A81">
        <w:rPr>
          <w:sz w:val="24"/>
          <w:szCs w:val="24"/>
        </w:rPr>
        <w:t xml:space="preserve"> «Городская поликлиника № 6», в лице</w:t>
      </w:r>
      <w:r>
        <w:rPr>
          <w:sz w:val="24"/>
          <w:szCs w:val="24"/>
        </w:rPr>
        <w:t xml:space="preserve"> главного врача</w:t>
      </w:r>
      <w:r w:rsidRPr="009403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Шинкевича</w:t>
      </w:r>
      <w:proofErr w:type="spellEnd"/>
      <w:r>
        <w:rPr>
          <w:sz w:val="24"/>
          <w:szCs w:val="24"/>
        </w:rPr>
        <w:t xml:space="preserve"> Василия Михайловича</w:t>
      </w:r>
      <w:r w:rsidRPr="00245A81">
        <w:rPr>
          <w:spacing w:val="-1"/>
          <w:sz w:val="24"/>
          <w:szCs w:val="24"/>
        </w:rPr>
        <w:t>, действующег</w:t>
      </w:r>
      <w:r>
        <w:rPr>
          <w:spacing w:val="-1"/>
          <w:sz w:val="24"/>
          <w:szCs w:val="24"/>
        </w:rPr>
        <w:t>о на основании Устава, именуемое</w:t>
      </w:r>
      <w:r w:rsidRPr="00245A81">
        <w:rPr>
          <w:spacing w:val="-1"/>
          <w:sz w:val="24"/>
          <w:szCs w:val="24"/>
        </w:rPr>
        <w:t xml:space="preserve"> в </w:t>
      </w:r>
      <w:r w:rsidRPr="00245A81">
        <w:rPr>
          <w:sz w:val="24"/>
          <w:szCs w:val="24"/>
        </w:rPr>
        <w:t>дальнейшем «И</w:t>
      </w:r>
      <w:r>
        <w:rPr>
          <w:sz w:val="24"/>
          <w:szCs w:val="24"/>
        </w:rPr>
        <w:t>сполнитель», с одной</w:t>
      </w:r>
      <w:r w:rsidR="002B7C08">
        <w:rPr>
          <w:sz w:val="24"/>
          <w:szCs w:val="24"/>
        </w:rPr>
        <w:t xml:space="preserve"> стороны ______________________________</w:t>
      </w:r>
      <w:r w:rsidRPr="00245A81">
        <w:rPr>
          <w:sz w:val="24"/>
          <w:szCs w:val="24"/>
        </w:rPr>
        <w:t>,</w:t>
      </w:r>
      <w:r w:rsidR="002B7C08">
        <w:rPr>
          <w:sz w:val="24"/>
          <w:szCs w:val="24"/>
        </w:rPr>
        <w:t xml:space="preserve"> в лице </w:t>
      </w:r>
      <w:r w:rsidR="009C123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, д</w:t>
      </w:r>
      <w:r w:rsidR="006E5122">
        <w:rPr>
          <w:sz w:val="24"/>
          <w:szCs w:val="24"/>
        </w:rPr>
        <w:t>ейств</w:t>
      </w:r>
      <w:r w:rsidR="002B7C08">
        <w:rPr>
          <w:sz w:val="24"/>
          <w:szCs w:val="24"/>
        </w:rPr>
        <w:t>ующего на основании _________________</w:t>
      </w:r>
      <w:r w:rsidRPr="00245A81">
        <w:rPr>
          <w:sz w:val="24"/>
          <w:szCs w:val="24"/>
        </w:rPr>
        <w:t>, именуемое в дальнейшем «Заказчик», с другой стороны, а вместе именуемые «Стороны», заключили настоящий договор о нижеследующем:</w:t>
      </w:r>
    </w:p>
    <w:p w:rsidR="005430E6" w:rsidRDefault="005430E6" w:rsidP="005430E6">
      <w:pPr>
        <w:shd w:val="clear" w:color="auto" w:fill="FFFFFF"/>
        <w:spacing w:line="274" w:lineRule="exact"/>
        <w:ind w:firstLine="720"/>
        <w:rPr>
          <w:sz w:val="24"/>
          <w:szCs w:val="24"/>
        </w:rPr>
      </w:pPr>
    </w:p>
    <w:p w:rsidR="005430E6" w:rsidRPr="000923BE" w:rsidRDefault="005430E6" w:rsidP="005430E6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0923BE">
        <w:rPr>
          <w:b/>
          <w:sz w:val="24"/>
          <w:szCs w:val="24"/>
        </w:rPr>
        <w:t>Предмет договора</w:t>
      </w:r>
    </w:p>
    <w:p w:rsidR="005430E6" w:rsidRDefault="005430E6" w:rsidP="005430E6">
      <w:pPr>
        <w:jc w:val="both"/>
        <w:rPr>
          <w:sz w:val="24"/>
          <w:szCs w:val="24"/>
        </w:rPr>
      </w:pPr>
    </w:p>
    <w:p w:rsidR="005430E6" w:rsidRPr="000923BE" w:rsidRDefault="005430E6" w:rsidP="005430E6">
      <w:pPr>
        <w:ind w:firstLine="567"/>
        <w:jc w:val="both"/>
        <w:rPr>
          <w:sz w:val="24"/>
          <w:szCs w:val="24"/>
        </w:rPr>
      </w:pPr>
      <w:proofErr w:type="gramStart"/>
      <w:r w:rsidRPr="000923BE">
        <w:rPr>
          <w:sz w:val="24"/>
          <w:szCs w:val="24"/>
        </w:rPr>
        <w:t xml:space="preserve">1.1.Предметом договора является оказание услуг по проведению предварительного медицинского осмотра (обследования) работника «Заказчика» на основании имеющейся Лицензии № </w:t>
      </w:r>
      <w:r>
        <w:rPr>
          <w:sz w:val="24"/>
          <w:szCs w:val="24"/>
        </w:rPr>
        <w:t>ЛО-55-01-002016 от 31.09.2016</w:t>
      </w:r>
      <w:r w:rsidRPr="000923BE">
        <w:rPr>
          <w:sz w:val="24"/>
          <w:szCs w:val="24"/>
        </w:rPr>
        <w:t>г. и в соответствии со статьей 213 Трудового кодекса РФ,  приказа Министерства здравоохранения и социального развития № 302н от 12.04.2011г.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</w:t>
      </w:r>
      <w:proofErr w:type="gramEnd"/>
      <w:r w:rsidRPr="000923BE">
        <w:rPr>
          <w:sz w:val="24"/>
          <w:szCs w:val="24"/>
        </w:rPr>
        <w:t xml:space="preserve">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>
        <w:rPr>
          <w:sz w:val="24"/>
          <w:szCs w:val="24"/>
        </w:rPr>
        <w:t>.</w:t>
      </w:r>
    </w:p>
    <w:p w:rsidR="005430E6" w:rsidRPr="000923BE" w:rsidRDefault="005430E6" w:rsidP="005430E6">
      <w:pPr>
        <w:jc w:val="both"/>
        <w:rPr>
          <w:sz w:val="24"/>
          <w:szCs w:val="24"/>
        </w:rPr>
      </w:pPr>
      <w:r w:rsidRPr="000923BE">
        <w:rPr>
          <w:sz w:val="24"/>
          <w:szCs w:val="24"/>
        </w:rPr>
        <w:t xml:space="preserve">         1.2.</w:t>
      </w:r>
      <w:r>
        <w:rPr>
          <w:sz w:val="24"/>
          <w:szCs w:val="24"/>
        </w:rPr>
        <w:t xml:space="preserve"> Целью предварительных медицинских осмотров </w:t>
      </w:r>
      <w:r w:rsidRPr="000923BE">
        <w:rPr>
          <w:sz w:val="24"/>
          <w:szCs w:val="24"/>
        </w:rPr>
        <w:t xml:space="preserve">(при поступлении на работу) </w:t>
      </w:r>
      <w:r>
        <w:rPr>
          <w:sz w:val="24"/>
          <w:szCs w:val="24"/>
        </w:rPr>
        <w:t xml:space="preserve">являются </w:t>
      </w:r>
      <w:r w:rsidRPr="000923BE">
        <w:rPr>
          <w:sz w:val="24"/>
          <w:szCs w:val="24"/>
        </w:rPr>
        <w:t>обследования для определения пригодности работника «Заказчика» для выполнения поручаемой работы, своевременное установление начальных признаков профессиональных заболеваний, выявление общих заболеваний, препятствующих продолжению работы с вредными, опасными веществами и производственными факторами.</w:t>
      </w:r>
    </w:p>
    <w:p w:rsidR="005430E6" w:rsidRPr="000923BE" w:rsidRDefault="005430E6" w:rsidP="005430E6">
      <w:pPr>
        <w:jc w:val="center"/>
        <w:rPr>
          <w:b/>
          <w:bCs/>
          <w:sz w:val="24"/>
          <w:szCs w:val="24"/>
        </w:rPr>
      </w:pPr>
      <w:r w:rsidRPr="000923BE">
        <w:rPr>
          <w:b/>
          <w:bCs/>
          <w:sz w:val="24"/>
          <w:szCs w:val="24"/>
        </w:rPr>
        <w:t>2. Цена договора</w:t>
      </w:r>
    </w:p>
    <w:p w:rsidR="005430E6" w:rsidRPr="000923BE" w:rsidRDefault="005430E6" w:rsidP="005430E6">
      <w:pPr>
        <w:jc w:val="both"/>
        <w:rPr>
          <w:bCs/>
          <w:sz w:val="24"/>
          <w:szCs w:val="24"/>
        </w:rPr>
      </w:pPr>
      <w:r w:rsidRPr="000923BE">
        <w:rPr>
          <w:b/>
          <w:bCs/>
          <w:sz w:val="24"/>
          <w:szCs w:val="24"/>
        </w:rPr>
        <w:tab/>
      </w:r>
      <w:r w:rsidRPr="000923BE">
        <w:rPr>
          <w:bCs/>
          <w:sz w:val="24"/>
          <w:szCs w:val="24"/>
        </w:rPr>
        <w:t>2.1.Стоимость услуг, предоставляемых «Исполнителем» «Заказчику», определяется исходя из количества осмотров врачей - специалистов и проведенных лабораторных и функциональных исследований.</w:t>
      </w:r>
    </w:p>
    <w:p w:rsidR="005430E6" w:rsidRPr="000923BE" w:rsidRDefault="005430E6" w:rsidP="005430E6">
      <w:pPr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0923BE">
        <w:rPr>
          <w:b/>
          <w:sz w:val="24"/>
          <w:szCs w:val="24"/>
        </w:rPr>
        <w:t>3.Порядок оплаты</w:t>
      </w:r>
    </w:p>
    <w:p w:rsidR="005430E6" w:rsidRPr="000923BE" w:rsidRDefault="005430E6" w:rsidP="005430E6">
      <w:pPr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:rsidR="005430E6" w:rsidRPr="000923BE" w:rsidRDefault="005430E6" w:rsidP="005430E6">
      <w:pPr>
        <w:jc w:val="both"/>
        <w:rPr>
          <w:sz w:val="24"/>
          <w:szCs w:val="24"/>
        </w:rPr>
      </w:pPr>
      <w:r w:rsidRPr="000923BE">
        <w:rPr>
          <w:sz w:val="24"/>
          <w:szCs w:val="24"/>
        </w:rPr>
        <w:t xml:space="preserve">         3.1. Оплата по настоящему договору производится путём перечисления денежных средств на расчётный счёт Исполнителя в следующем порядке:</w:t>
      </w:r>
    </w:p>
    <w:p w:rsidR="005430E6" w:rsidRPr="000923BE" w:rsidRDefault="005430E6" w:rsidP="005430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3.1.1</w:t>
      </w:r>
      <w:r w:rsidRPr="000923BE">
        <w:rPr>
          <w:sz w:val="24"/>
          <w:szCs w:val="24"/>
        </w:rPr>
        <w:t xml:space="preserve">. За </w:t>
      </w:r>
      <w:r>
        <w:rPr>
          <w:sz w:val="24"/>
          <w:szCs w:val="24"/>
        </w:rPr>
        <w:t xml:space="preserve">предварительный </w:t>
      </w:r>
      <w:r w:rsidRPr="000923BE">
        <w:rPr>
          <w:sz w:val="24"/>
          <w:szCs w:val="24"/>
        </w:rPr>
        <w:t>медицинский осмотр лиц трудоустраивающихся к «Заказчику» оплата производится по факту.</w:t>
      </w:r>
    </w:p>
    <w:p w:rsidR="005430E6" w:rsidRPr="000923BE" w:rsidRDefault="005430E6" w:rsidP="005430E6">
      <w:pPr>
        <w:jc w:val="center"/>
        <w:rPr>
          <w:sz w:val="24"/>
          <w:szCs w:val="24"/>
        </w:rPr>
      </w:pPr>
      <w:r w:rsidRPr="000923BE">
        <w:rPr>
          <w:b/>
          <w:sz w:val="24"/>
          <w:szCs w:val="24"/>
        </w:rPr>
        <w:t>4. Обязательства сторон</w:t>
      </w:r>
    </w:p>
    <w:p w:rsidR="005430E6" w:rsidRPr="000923BE" w:rsidRDefault="005430E6" w:rsidP="005430E6">
      <w:pPr>
        <w:jc w:val="both"/>
        <w:rPr>
          <w:sz w:val="24"/>
          <w:szCs w:val="24"/>
        </w:rPr>
      </w:pPr>
      <w:r w:rsidRPr="000923BE">
        <w:rPr>
          <w:sz w:val="24"/>
          <w:szCs w:val="24"/>
        </w:rPr>
        <w:t xml:space="preserve">         4.1. Исполнитель обязан:</w:t>
      </w:r>
      <w:r>
        <w:rPr>
          <w:sz w:val="24"/>
          <w:szCs w:val="24"/>
        </w:rPr>
        <w:t xml:space="preserve"> </w:t>
      </w:r>
    </w:p>
    <w:p w:rsidR="005430E6" w:rsidRDefault="005430E6" w:rsidP="005430E6">
      <w:pPr>
        <w:jc w:val="both"/>
        <w:rPr>
          <w:sz w:val="24"/>
          <w:szCs w:val="24"/>
        </w:rPr>
      </w:pPr>
      <w:r w:rsidRPr="000923BE">
        <w:rPr>
          <w:sz w:val="24"/>
          <w:szCs w:val="24"/>
        </w:rPr>
        <w:t xml:space="preserve">         4.1.1.Сформировать медицинскую комиссию на базе поликлиники БУЗОО «Городская поликлиника № 6».</w:t>
      </w:r>
    </w:p>
    <w:p w:rsidR="005430E6" w:rsidRPr="000923BE" w:rsidRDefault="005430E6" w:rsidP="005430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4.1.2</w:t>
      </w:r>
      <w:r w:rsidRPr="000923BE">
        <w:rPr>
          <w:sz w:val="24"/>
          <w:szCs w:val="24"/>
        </w:rPr>
        <w:t>. Выполнять предварительный медицинский осмотр работников «Заказчика» в соответствии с нормативными документами РФ.</w:t>
      </w:r>
    </w:p>
    <w:p w:rsidR="005430E6" w:rsidRPr="000923BE" w:rsidRDefault="005430E6" w:rsidP="005430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4.1.3</w:t>
      </w:r>
      <w:r w:rsidRPr="000923BE">
        <w:rPr>
          <w:sz w:val="24"/>
          <w:szCs w:val="24"/>
        </w:rPr>
        <w:t>. Обеспечить при проведении медицинского осмотра специальное время приема работников «Заказчика» у специалистов «Исполнителя».</w:t>
      </w:r>
    </w:p>
    <w:p w:rsidR="005430E6" w:rsidRPr="000923BE" w:rsidRDefault="005430E6" w:rsidP="005430E6">
      <w:pPr>
        <w:jc w:val="both"/>
        <w:rPr>
          <w:sz w:val="24"/>
          <w:szCs w:val="24"/>
        </w:rPr>
      </w:pPr>
      <w:r w:rsidRPr="000923BE">
        <w:rPr>
          <w:sz w:val="24"/>
          <w:szCs w:val="24"/>
        </w:rPr>
        <w:t xml:space="preserve">         4.2. Заказчик обязан:</w:t>
      </w:r>
    </w:p>
    <w:p w:rsidR="005430E6" w:rsidRDefault="005430E6" w:rsidP="005430E6">
      <w:pPr>
        <w:jc w:val="both"/>
        <w:rPr>
          <w:sz w:val="24"/>
          <w:szCs w:val="24"/>
        </w:rPr>
      </w:pPr>
      <w:r w:rsidRPr="000923BE">
        <w:rPr>
          <w:sz w:val="24"/>
          <w:szCs w:val="24"/>
        </w:rPr>
        <w:t xml:space="preserve">         4.2.1. Организовать явку работнико</w:t>
      </w:r>
      <w:r>
        <w:rPr>
          <w:sz w:val="24"/>
          <w:szCs w:val="24"/>
        </w:rPr>
        <w:t>в с направлением на предварительный медицинский осмотр.</w:t>
      </w:r>
    </w:p>
    <w:p w:rsidR="005430E6" w:rsidRPr="000923BE" w:rsidRDefault="005430E6" w:rsidP="005430E6">
      <w:pPr>
        <w:jc w:val="both"/>
        <w:rPr>
          <w:sz w:val="24"/>
          <w:szCs w:val="24"/>
        </w:rPr>
      </w:pPr>
      <w:r w:rsidRPr="000923BE">
        <w:rPr>
          <w:sz w:val="24"/>
          <w:szCs w:val="24"/>
        </w:rPr>
        <w:lastRenderedPageBreak/>
        <w:t xml:space="preserve">         4.2.2. Оплатить «Исполнителю» оказанные услуги в порядке и сроки, установленные договором.</w:t>
      </w:r>
    </w:p>
    <w:p w:rsidR="005430E6" w:rsidRPr="000923BE" w:rsidRDefault="005430E6" w:rsidP="005430E6">
      <w:pPr>
        <w:jc w:val="both"/>
        <w:rPr>
          <w:sz w:val="24"/>
          <w:szCs w:val="24"/>
        </w:rPr>
      </w:pPr>
      <w:r w:rsidRPr="000923BE">
        <w:rPr>
          <w:sz w:val="24"/>
          <w:szCs w:val="24"/>
        </w:rPr>
        <w:t xml:space="preserve">         4.3.</w:t>
      </w:r>
      <w:r>
        <w:rPr>
          <w:sz w:val="24"/>
          <w:szCs w:val="24"/>
        </w:rPr>
        <w:t xml:space="preserve"> </w:t>
      </w:r>
      <w:proofErr w:type="gramStart"/>
      <w:r w:rsidRPr="000923BE">
        <w:rPr>
          <w:sz w:val="24"/>
          <w:szCs w:val="24"/>
        </w:rPr>
        <w:t>При выявлении «Исполнителем» обстоятельств, мешающих проведению результативной работы, «Исполнитель» обязан предупредить «Заказчика», а «Заказчик» принять меры по устранению этих обстоятельств в разумные сроки.</w:t>
      </w:r>
      <w:proofErr w:type="gramEnd"/>
    </w:p>
    <w:p w:rsidR="005430E6" w:rsidRPr="000923BE" w:rsidRDefault="005430E6" w:rsidP="005430E6">
      <w:pPr>
        <w:jc w:val="both"/>
        <w:rPr>
          <w:sz w:val="24"/>
          <w:szCs w:val="24"/>
        </w:rPr>
      </w:pPr>
      <w:r w:rsidRPr="000923BE">
        <w:rPr>
          <w:sz w:val="24"/>
          <w:szCs w:val="24"/>
        </w:rPr>
        <w:t xml:space="preserve">         </w:t>
      </w:r>
    </w:p>
    <w:p w:rsidR="005430E6" w:rsidRPr="000923BE" w:rsidRDefault="005430E6" w:rsidP="005430E6">
      <w:pPr>
        <w:jc w:val="center"/>
        <w:rPr>
          <w:b/>
          <w:sz w:val="24"/>
          <w:szCs w:val="24"/>
        </w:rPr>
      </w:pPr>
      <w:r w:rsidRPr="000923BE">
        <w:rPr>
          <w:b/>
          <w:sz w:val="24"/>
          <w:szCs w:val="24"/>
        </w:rPr>
        <w:t>5. Ответственность сторон</w:t>
      </w:r>
    </w:p>
    <w:p w:rsidR="005430E6" w:rsidRPr="000923BE" w:rsidRDefault="005430E6" w:rsidP="005430E6">
      <w:pPr>
        <w:pStyle w:val="a3"/>
        <w:tabs>
          <w:tab w:val="left" w:pos="567"/>
        </w:tabs>
        <w:rPr>
          <w:sz w:val="24"/>
          <w:szCs w:val="24"/>
        </w:rPr>
      </w:pPr>
      <w:r w:rsidRPr="000923BE">
        <w:rPr>
          <w:sz w:val="24"/>
          <w:szCs w:val="24"/>
        </w:rPr>
        <w:t xml:space="preserve">         5.1. Исполнитель и Заказчик несут взаимную ответственность за неисполнение своих обязательств по данному договору в соответствии с действующим  законодательством Российской Федерации.</w:t>
      </w:r>
    </w:p>
    <w:p w:rsidR="005430E6" w:rsidRPr="000923BE" w:rsidRDefault="005430E6" w:rsidP="005430E6">
      <w:pPr>
        <w:jc w:val="center"/>
        <w:rPr>
          <w:b/>
          <w:sz w:val="24"/>
          <w:szCs w:val="24"/>
        </w:rPr>
      </w:pPr>
      <w:r w:rsidRPr="000923BE">
        <w:rPr>
          <w:b/>
          <w:sz w:val="24"/>
          <w:szCs w:val="24"/>
        </w:rPr>
        <w:t>6. Срок действия договора</w:t>
      </w:r>
    </w:p>
    <w:p w:rsidR="005430E6" w:rsidRPr="000923BE" w:rsidRDefault="005430E6" w:rsidP="005430E6">
      <w:pPr>
        <w:tabs>
          <w:tab w:val="left" w:pos="567"/>
        </w:tabs>
        <w:jc w:val="both"/>
        <w:rPr>
          <w:sz w:val="24"/>
          <w:szCs w:val="24"/>
        </w:rPr>
      </w:pPr>
      <w:r w:rsidRPr="000923BE">
        <w:rPr>
          <w:sz w:val="24"/>
          <w:szCs w:val="24"/>
        </w:rPr>
        <w:t xml:space="preserve">         6.1. Договор действует с момента подписания и до полного исполнения обязательств по до</w:t>
      </w:r>
      <w:r>
        <w:rPr>
          <w:sz w:val="24"/>
          <w:szCs w:val="24"/>
        </w:rPr>
        <w:t>говору, но не позднее 31.12.2017</w:t>
      </w:r>
      <w:r w:rsidRPr="000923BE">
        <w:rPr>
          <w:sz w:val="24"/>
          <w:szCs w:val="24"/>
        </w:rPr>
        <w:t>г.</w:t>
      </w:r>
    </w:p>
    <w:p w:rsidR="005430E6" w:rsidRPr="00817CF9" w:rsidRDefault="005430E6" w:rsidP="005430E6">
      <w:pPr>
        <w:jc w:val="both"/>
        <w:rPr>
          <w:sz w:val="24"/>
          <w:szCs w:val="24"/>
        </w:rPr>
      </w:pPr>
      <w:r w:rsidRPr="000923BE">
        <w:rPr>
          <w:sz w:val="24"/>
          <w:szCs w:val="24"/>
        </w:rPr>
        <w:t xml:space="preserve">         6.2. Договор составлен в 2-х экземплярах, обладающих равной юридической силой по одному экземпляру для каждой из сторон.</w:t>
      </w:r>
    </w:p>
    <w:p w:rsidR="005430E6" w:rsidRDefault="005430E6" w:rsidP="005430E6"/>
    <w:p w:rsidR="005430E6" w:rsidRDefault="005430E6" w:rsidP="005430E6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F905BB">
        <w:rPr>
          <w:b/>
          <w:bCs/>
          <w:sz w:val="24"/>
          <w:szCs w:val="24"/>
        </w:rPr>
        <w:t>. Юридические адреса и подписи сторон:</w:t>
      </w:r>
    </w:p>
    <w:p w:rsidR="005430E6" w:rsidRPr="00F905BB" w:rsidRDefault="005430E6" w:rsidP="005430E6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W w:w="10008" w:type="dxa"/>
        <w:tblLook w:val="01E0"/>
      </w:tblPr>
      <w:tblGrid>
        <w:gridCol w:w="4968"/>
        <w:gridCol w:w="5040"/>
      </w:tblGrid>
      <w:tr w:rsidR="005430E6" w:rsidRPr="00F905BB" w:rsidTr="002331D9">
        <w:trPr>
          <w:trHeight w:val="5143"/>
        </w:trPr>
        <w:tc>
          <w:tcPr>
            <w:tcW w:w="4968" w:type="dxa"/>
          </w:tcPr>
          <w:p w:rsidR="005430E6" w:rsidRPr="006F60B6" w:rsidRDefault="005430E6" w:rsidP="00AC5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«Заказчик»</w:t>
            </w:r>
          </w:p>
          <w:p w:rsidR="005430E6" w:rsidRPr="00D27C2C" w:rsidRDefault="005430E6" w:rsidP="00AC523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430E6" w:rsidRPr="00F905BB" w:rsidRDefault="005430E6" w:rsidP="00AC52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5430E6" w:rsidRPr="00F905BB" w:rsidRDefault="005430E6" w:rsidP="00AC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 </w:t>
            </w:r>
            <w:r w:rsidRPr="00F905BB">
              <w:rPr>
                <w:sz w:val="24"/>
                <w:szCs w:val="24"/>
              </w:rPr>
              <w:t>ОО «ГП № 6»</w:t>
            </w:r>
          </w:p>
          <w:p w:rsidR="005430E6" w:rsidRDefault="005430E6" w:rsidP="00AC5233">
            <w:pPr>
              <w:rPr>
                <w:sz w:val="24"/>
                <w:szCs w:val="24"/>
              </w:rPr>
            </w:pPr>
            <w:r w:rsidRPr="00F905B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44081, г"/>
              </w:smartTagPr>
              <w:r w:rsidRPr="00F905BB">
                <w:rPr>
                  <w:sz w:val="24"/>
                  <w:szCs w:val="24"/>
                </w:rPr>
                <w:t>644081, г</w:t>
              </w:r>
            </w:smartTag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мск, ул.Фугенфирова,</w:t>
            </w:r>
            <w:r w:rsidRPr="00F905BB">
              <w:rPr>
                <w:sz w:val="24"/>
                <w:szCs w:val="24"/>
              </w:rPr>
              <w:t>д.10</w:t>
            </w:r>
          </w:p>
          <w:p w:rsidR="005430E6" w:rsidRPr="005A7662" w:rsidRDefault="005430E6" w:rsidP="00AC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(3812) 75-56-00</w:t>
            </w:r>
          </w:p>
          <w:p w:rsidR="005430E6" w:rsidRPr="00724361" w:rsidRDefault="00C3280C" w:rsidP="00AC5233">
            <w:pPr>
              <w:rPr>
                <w:sz w:val="24"/>
                <w:szCs w:val="24"/>
              </w:rPr>
            </w:pPr>
            <w:hyperlink r:id="rId5" w:history="1">
              <w:r w:rsidR="005430E6" w:rsidRPr="00724361">
                <w:rPr>
                  <w:rStyle w:val="a5"/>
                  <w:sz w:val="24"/>
                  <w:szCs w:val="24"/>
                  <w:u w:val="none"/>
                  <w:lang w:val="en-US"/>
                </w:rPr>
                <w:t>omsk</w:t>
              </w:r>
              <w:r w:rsidR="005430E6" w:rsidRPr="00724361">
                <w:rPr>
                  <w:rStyle w:val="a5"/>
                  <w:sz w:val="24"/>
                  <w:szCs w:val="24"/>
                  <w:u w:val="none"/>
                </w:rPr>
                <w:t>_</w:t>
              </w:r>
              <w:r w:rsidR="005430E6" w:rsidRPr="00724361">
                <w:rPr>
                  <w:rStyle w:val="a5"/>
                  <w:sz w:val="24"/>
                  <w:szCs w:val="24"/>
                  <w:u w:val="none"/>
                  <w:lang w:val="en-US"/>
                </w:rPr>
                <w:t>gp</w:t>
              </w:r>
              <w:r w:rsidR="005430E6" w:rsidRPr="00724361">
                <w:rPr>
                  <w:rStyle w:val="a5"/>
                  <w:sz w:val="24"/>
                  <w:szCs w:val="24"/>
                  <w:u w:val="none"/>
                </w:rPr>
                <w:t>6@</w:t>
              </w:r>
              <w:r w:rsidR="005430E6" w:rsidRPr="00724361">
                <w:rPr>
                  <w:rStyle w:val="a5"/>
                  <w:sz w:val="24"/>
                  <w:szCs w:val="24"/>
                  <w:u w:val="none"/>
                  <w:lang w:val="en-US"/>
                </w:rPr>
                <w:t>list</w:t>
              </w:r>
              <w:r w:rsidR="005430E6" w:rsidRPr="0072436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="005430E6" w:rsidRPr="00724361">
                <w:rPr>
                  <w:rStyle w:val="a5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430E6" w:rsidRPr="00724361">
              <w:rPr>
                <w:sz w:val="24"/>
                <w:szCs w:val="24"/>
              </w:rPr>
              <w:t xml:space="preserve">  </w:t>
            </w:r>
          </w:p>
          <w:p w:rsidR="005430E6" w:rsidRDefault="005430E6" w:rsidP="00AC5233">
            <w:pPr>
              <w:rPr>
                <w:sz w:val="24"/>
                <w:szCs w:val="24"/>
              </w:rPr>
            </w:pPr>
            <w:r w:rsidRPr="00F905BB">
              <w:rPr>
                <w:sz w:val="24"/>
                <w:szCs w:val="24"/>
              </w:rPr>
              <w:t>ИНН</w:t>
            </w:r>
            <w:r w:rsidRPr="005A7662">
              <w:rPr>
                <w:sz w:val="24"/>
                <w:szCs w:val="24"/>
              </w:rPr>
              <w:t>/</w:t>
            </w:r>
            <w:r w:rsidRPr="00F905BB">
              <w:rPr>
                <w:sz w:val="24"/>
                <w:szCs w:val="24"/>
              </w:rPr>
              <w:t>КПП</w:t>
            </w:r>
            <w:r w:rsidRPr="005A7662">
              <w:rPr>
                <w:sz w:val="24"/>
                <w:szCs w:val="24"/>
              </w:rPr>
              <w:t xml:space="preserve"> 5507035730/550701001</w:t>
            </w:r>
          </w:p>
          <w:p w:rsidR="005430E6" w:rsidRDefault="005430E6" w:rsidP="00AC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045209001</w:t>
            </w:r>
          </w:p>
          <w:p w:rsidR="005430E6" w:rsidRPr="005A7662" w:rsidRDefault="005430E6" w:rsidP="00AC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Омск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мск</w:t>
            </w:r>
          </w:p>
          <w:p w:rsidR="005430E6" w:rsidRPr="00F905BB" w:rsidRDefault="005430E6" w:rsidP="00AC5233">
            <w:pPr>
              <w:rPr>
                <w:sz w:val="24"/>
                <w:szCs w:val="24"/>
              </w:rPr>
            </w:pPr>
            <w:proofErr w:type="gramStart"/>
            <w:r w:rsidRPr="00F905BB">
              <w:rPr>
                <w:sz w:val="24"/>
                <w:szCs w:val="24"/>
              </w:rPr>
              <w:t>Р</w:t>
            </w:r>
            <w:proofErr w:type="gramEnd"/>
            <w:r w:rsidRPr="00F905BB">
              <w:rPr>
                <w:sz w:val="24"/>
                <w:szCs w:val="24"/>
              </w:rPr>
              <w:t>/с 40601810300003000003</w:t>
            </w:r>
          </w:p>
          <w:p w:rsidR="005430E6" w:rsidRPr="00F905BB" w:rsidRDefault="005430E6" w:rsidP="00AC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 Министерство финансов Омской области (БУЗОО «ГП №6» л/с 006220498)</w:t>
            </w:r>
          </w:p>
          <w:p w:rsidR="005430E6" w:rsidRDefault="005430E6" w:rsidP="00AC5233">
            <w:pPr>
              <w:rPr>
                <w:sz w:val="24"/>
                <w:szCs w:val="24"/>
              </w:rPr>
            </w:pPr>
          </w:p>
          <w:p w:rsidR="005430E6" w:rsidRDefault="005430E6" w:rsidP="00AC5233">
            <w:pPr>
              <w:rPr>
                <w:sz w:val="24"/>
                <w:szCs w:val="24"/>
              </w:rPr>
            </w:pPr>
          </w:p>
          <w:p w:rsidR="005430E6" w:rsidRDefault="005430E6" w:rsidP="00AC5233">
            <w:pPr>
              <w:rPr>
                <w:sz w:val="24"/>
                <w:szCs w:val="24"/>
              </w:rPr>
            </w:pPr>
          </w:p>
          <w:p w:rsidR="005430E6" w:rsidRDefault="005430E6" w:rsidP="00AC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  <w:r w:rsidRPr="00F905BB">
              <w:rPr>
                <w:sz w:val="24"/>
                <w:szCs w:val="24"/>
              </w:rPr>
              <w:t>:</w:t>
            </w:r>
          </w:p>
          <w:p w:rsidR="005430E6" w:rsidRDefault="005430E6" w:rsidP="00AC5233">
            <w:pPr>
              <w:rPr>
                <w:sz w:val="24"/>
                <w:szCs w:val="24"/>
              </w:rPr>
            </w:pPr>
          </w:p>
          <w:p w:rsidR="005430E6" w:rsidRDefault="005430E6" w:rsidP="00AC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В.М.Шинкевич</w:t>
            </w:r>
          </w:p>
          <w:p w:rsidR="005430E6" w:rsidRDefault="005430E6" w:rsidP="00AC5233">
            <w:pPr>
              <w:rPr>
                <w:sz w:val="24"/>
                <w:szCs w:val="24"/>
              </w:rPr>
            </w:pPr>
          </w:p>
          <w:p w:rsidR="005430E6" w:rsidRPr="00F905BB" w:rsidRDefault="005430E6" w:rsidP="00AC5233">
            <w:pPr>
              <w:rPr>
                <w:sz w:val="24"/>
                <w:szCs w:val="24"/>
              </w:rPr>
            </w:pPr>
          </w:p>
        </w:tc>
      </w:tr>
    </w:tbl>
    <w:p w:rsidR="008070A4" w:rsidRDefault="008070A4" w:rsidP="005430E6"/>
    <w:sectPr w:rsidR="008070A4" w:rsidSect="0080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6E63"/>
    <w:multiLevelType w:val="hybridMultilevel"/>
    <w:tmpl w:val="52B2D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0E6"/>
    <w:rsid w:val="00174CBF"/>
    <w:rsid w:val="001C4BAB"/>
    <w:rsid w:val="0023239A"/>
    <w:rsid w:val="002331D9"/>
    <w:rsid w:val="00235F35"/>
    <w:rsid w:val="002B7C08"/>
    <w:rsid w:val="003F42CD"/>
    <w:rsid w:val="005430E6"/>
    <w:rsid w:val="00652EE5"/>
    <w:rsid w:val="006E5122"/>
    <w:rsid w:val="00702C9D"/>
    <w:rsid w:val="008070A4"/>
    <w:rsid w:val="00864E6A"/>
    <w:rsid w:val="008A4E79"/>
    <w:rsid w:val="00923614"/>
    <w:rsid w:val="009C123C"/>
    <w:rsid w:val="00A82A30"/>
    <w:rsid w:val="00B44A85"/>
    <w:rsid w:val="00BE0A50"/>
    <w:rsid w:val="00C019CA"/>
    <w:rsid w:val="00C3280C"/>
    <w:rsid w:val="00C40BC8"/>
    <w:rsid w:val="00D27C2C"/>
    <w:rsid w:val="00DC3472"/>
    <w:rsid w:val="00F2132A"/>
    <w:rsid w:val="00FC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E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0E6"/>
    <w:pPr>
      <w:widowControl/>
      <w:autoSpaceDE/>
      <w:autoSpaceDN/>
      <w:adjustRightInd/>
      <w:jc w:val="both"/>
    </w:pPr>
    <w:rPr>
      <w:rFonts w:eastAsia="MS Mincho"/>
      <w:sz w:val="22"/>
    </w:rPr>
  </w:style>
  <w:style w:type="character" w:customStyle="1" w:styleId="a4">
    <w:name w:val="Основной текст Знак"/>
    <w:basedOn w:val="a0"/>
    <w:link w:val="a3"/>
    <w:rsid w:val="005430E6"/>
    <w:rPr>
      <w:rFonts w:eastAsia="MS Mincho"/>
      <w:sz w:val="22"/>
      <w:szCs w:val="20"/>
      <w:lang w:eastAsia="ru-RU"/>
    </w:rPr>
  </w:style>
  <w:style w:type="character" w:styleId="a5">
    <w:name w:val="Hyperlink"/>
    <w:basedOn w:val="a0"/>
    <w:uiPriority w:val="99"/>
    <w:unhideWhenUsed/>
    <w:rsid w:val="00543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sk_gp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2017-02-01T07:35:00Z</dcterms:created>
  <dcterms:modified xsi:type="dcterms:W3CDTF">2017-03-10T07:22:00Z</dcterms:modified>
</cp:coreProperties>
</file>